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2" w:rsidRPr="008A2980" w:rsidRDefault="004474F2" w:rsidP="004474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4474F2" w:rsidRPr="008A2980" w:rsidRDefault="004474F2" w:rsidP="004474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>Հայտարարության սույն տեքստը հաստատված է գնահատող հանձնաժողովի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2024 թվականի 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18</w:t>
      </w:r>
      <w:r w:rsidRPr="00FD4A23">
        <w:rPr>
          <w:rFonts w:ascii="GHEA Grapalat" w:eastAsiaTheme="minorEastAsia" w:hAnsi="GHEA Grapalat" w:cs="Sylfaen"/>
          <w:sz w:val="24"/>
          <w:szCs w:val="24"/>
          <w:lang w:val="af-ZA"/>
        </w:rPr>
        <w:t>-ի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թիվ 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2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որոշմամբ և հրապարակվում է 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lang w:val="af-ZA"/>
        </w:rPr>
        <w:t>«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>Գնումների մասին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»</w:t>
      </w: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ՀՀ օրենքի 29-րդ հոդվածի համաձայն</w:t>
      </w:r>
    </w:p>
    <w:p w:rsidR="004474F2" w:rsidRPr="008A2980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af-ZA"/>
        </w:rPr>
      </w:pPr>
    </w:p>
    <w:p w:rsidR="004474F2" w:rsidRPr="004474F2" w:rsidRDefault="004474F2" w:rsidP="004474F2">
      <w:pPr>
        <w:pStyle w:val="Heading3"/>
        <w:rPr>
          <w:rFonts w:ascii="GHEA Grapalat" w:eastAsiaTheme="minorEastAsia" w:hAnsi="GHEA Grapalat" w:cs="Sylfaen"/>
          <w:b/>
          <w:sz w:val="24"/>
          <w:szCs w:val="24"/>
          <w:lang w:val="hy-AM"/>
        </w:rPr>
      </w:pPr>
      <w:r w:rsidRPr="008A2980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Ընթացակարգի ծածկագիրը 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Ե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ՊՀ</w:t>
      </w:r>
      <w:r>
        <w:rPr>
          <w:rFonts w:ascii="GHEA Grapalat" w:eastAsiaTheme="minorEastAsia" w:hAnsi="GHEA Grapalat" w:cs="Sylfaen"/>
          <w:sz w:val="24"/>
          <w:szCs w:val="24"/>
          <w:lang w:val="af-ZA"/>
        </w:rPr>
        <w:t>-ԳՀԱՇՁԲ-24/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19</w:t>
      </w:r>
    </w:p>
    <w:p w:rsidR="004474F2" w:rsidRPr="00551E57" w:rsidRDefault="004474F2" w:rsidP="004474F2">
      <w:pPr>
        <w:rPr>
          <w:rFonts w:ascii="GHEA Grapalat" w:hAnsi="GHEA Grapalat"/>
          <w:sz w:val="24"/>
          <w:szCs w:val="24"/>
          <w:lang w:val="hy-AM"/>
        </w:rPr>
      </w:pPr>
    </w:p>
    <w:p w:rsidR="004474F2" w:rsidRPr="00551E57" w:rsidRDefault="004474F2" w:rsidP="004474F2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«Երևանի պետական համալսարան» հիմնադրամի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Pr="004474F2">
        <w:rPr>
          <w:rFonts w:ascii="GHEA Grapalat" w:hAnsi="GHEA Grapalat"/>
          <w:sz w:val="24"/>
          <w:szCs w:val="24"/>
          <w:lang w:val="hy-AM"/>
        </w:rPr>
        <w:t>ԵՊՀ ֆիզիկայի ինստիտուտի առաջին հարկի մի մասի վերանորոգման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12EB">
        <w:rPr>
          <w:rFonts w:ascii="GHEA Grapalat" w:hAnsi="GHEA Grapalat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ձեռքբերման նպատակով կազմակերպված «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Ե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ՊՀ</w:t>
      </w:r>
      <w:r>
        <w:rPr>
          <w:rFonts w:ascii="GHEA Grapalat" w:eastAsiaTheme="minorEastAsia" w:hAnsi="GHEA Grapalat" w:cs="Sylfaen"/>
          <w:sz w:val="24"/>
          <w:szCs w:val="24"/>
          <w:lang w:val="af-ZA" w:eastAsia="en-US"/>
        </w:rPr>
        <w:t>-ԳՀԱՇՁԲ-24/</w:t>
      </w:r>
      <w:r>
        <w:rPr>
          <w:rFonts w:ascii="GHEA Grapalat" w:eastAsiaTheme="minorEastAsia" w:hAnsi="GHEA Grapalat" w:cs="Sylfaen"/>
          <w:sz w:val="24"/>
          <w:szCs w:val="24"/>
          <w:lang w:val="hy-AM"/>
        </w:rPr>
        <w:t>19</w:t>
      </w:r>
      <w:r w:rsidRPr="00551E5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.04.2024թ. ստացված հարցադրումը և դրա վերաբերյալ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FD4A23">
        <w:rPr>
          <w:rFonts w:ascii="GHEA Grapalat" w:hAnsi="GHEA Grapalat"/>
          <w:sz w:val="24"/>
          <w:szCs w:val="24"/>
          <w:lang w:val="hy-AM"/>
        </w:rPr>
        <w:t>.04.2024թ.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:rsidR="004474F2" w:rsidRPr="00551E57" w:rsidRDefault="004474F2" w:rsidP="004474F2">
      <w:pPr>
        <w:pStyle w:val="BodyTextIndent3"/>
        <w:tabs>
          <w:tab w:val="left" w:pos="540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474F2" w:rsidRPr="002D2F76" w:rsidRDefault="004474F2" w:rsidP="004474F2">
      <w:pPr>
        <w:pStyle w:val="BodyTextIndent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:rsidR="004474F2" w:rsidRPr="002D2F76" w:rsidRDefault="004474F2" w:rsidP="004474F2">
      <w:pPr>
        <w:pStyle w:val="BodyTextIndent3"/>
        <w:tabs>
          <w:tab w:val="left" w:pos="540"/>
        </w:tabs>
        <w:spacing w:after="0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474F2" w:rsidRPr="004474F2" w:rsidRDefault="004474F2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63664055"/>
      <w:r w:rsidRPr="004474F2">
        <w:rPr>
          <w:rFonts w:ascii="GHEA Grapalat" w:hAnsi="GHEA Grapalat"/>
          <w:sz w:val="24"/>
          <w:szCs w:val="24"/>
          <w:lang w:val="hy-AM"/>
        </w:rPr>
        <w:t xml:space="preserve">Հարգելի «Երևանի պետական համալսարան» Հիմնադրամ </w:t>
      </w:r>
    </w:p>
    <w:p w:rsidR="004474F2" w:rsidRDefault="004474F2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474F2">
        <w:rPr>
          <w:rFonts w:ascii="GHEA Grapalat" w:hAnsi="GHEA Grapalat"/>
          <w:sz w:val="24"/>
          <w:szCs w:val="24"/>
          <w:lang w:val="hy-AM"/>
        </w:rPr>
        <w:t>Խնդրում եմ պարզաբանել  արդյո՞ք "Հրդեհային ազդանշանում և պահպանության համակարգ" և "Համակարգչային ցանց" բաժիններով նախատեսված աշխատանքների իրականացման համար չպետք է պահանջվի մասնակից ընկերություններից նաև ԿԱՊԻ լիցենզիայի առկայություն։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</w:p>
    <w:p w:rsidR="005E2FB4" w:rsidRPr="0041283F" w:rsidRDefault="005E2FB4" w:rsidP="004474F2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:rsidR="004474F2" w:rsidRPr="002C21D0" w:rsidRDefault="004474F2" w:rsidP="004474F2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A5D0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2C21D0">
        <w:rPr>
          <w:rFonts w:ascii="GHEA Grapalat" w:hAnsi="GHEA Grapalat"/>
          <w:b/>
          <w:bCs/>
          <w:sz w:val="24"/>
          <w:szCs w:val="24"/>
          <w:lang w:val="hy-AM"/>
        </w:rPr>
        <w:t>Պարզաբանում տրամադրելու տեքստ.</w:t>
      </w:r>
    </w:p>
    <w:p w:rsidR="004474F2" w:rsidRDefault="004474F2" w:rsidP="005E2FB4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B144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</w:t>
      </w:r>
      <w:r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5E2FB4">
        <w:rPr>
          <w:rFonts w:ascii="GHEA Grapalat" w:hAnsi="GHEA Grapalat"/>
          <w:sz w:val="24"/>
          <w:szCs w:val="24"/>
          <w:lang w:val="hy-AM"/>
        </w:rPr>
        <w:t xml:space="preserve">ՀՀ կառավարության 2017 թվականի մայիսի 4-ի </w:t>
      </w:r>
      <w:r w:rsidR="005E2FB4" w:rsidRPr="005E2FB4">
        <w:rPr>
          <w:rFonts w:ascii="GHEA Grapalat" w:hAnsi="GHEA Grapalat"/>
          <w:sz w:val="24"/>
          <w:szCs w:val="24"/>
          <w:lang w:val="hy-AM"/>
        </w:rPr>
        <w:t>N 526-</w:t>
      </w:r>
      <w:r w:rsidR="005E2FB4">
        <w:rPr>
          <w:rFonts w:ascii="GHEA Grapalat" w:hAnsi="GHEA Grapalat"/>
          <w:sz w:val="24"/>
          <w:szCs w:val="24"/>
          <w:lang w:val="hy-AM"/>
        </w:rPr>
        <w:t>Ն որոշմամբ հաստատված կարգի 19-րդ կետի համաձայն «</w:t>
      </w:r>
      <w:r w:rsidR="005E2FB4" w:rsidRPr="005E2FB4">
        <w:rPr>
          <w:rFonts w:ascii="GHEA Grapalat" w:hAnsi="GHEA Grapalat"/>
          <w:sz w:val="24"/>
          <w:szCs w:val="24"/>
          <w:lang w:val="hy-AM"/>
        </w:rPr>
        <w:t>Շինարարական ծրագրերի գնման համար ֆինանսական միջոցներ նախատեսվում են Հայաստանի Հանրապետության օրենսդրությամբ սահմանված կարգով հաստատված և փորձաքննություն անցած նախագծային փաստաթղթերի հիման վրա</w:t>
      </w:r>
      <w:r w:rsidR="005E2FB4">
        <w:rPr>
          <w:rFonts w:ascii="Cambria Math" w:hAnsi="Cambria Math"/>
          <w:sz w:val="24"/>
          <w:szCs w:val="24"/>
          <w:lang w:val="hy-AM"/>
        </w:rPr>
        <w:t>․․․</w:t>
      </w:r>
      <w:r w:rsidR="005E2FB4">
        <w:rPr>
          <w:rFonts w:ascii="GHEA Grapalat" w:hAnsi="GHEA Grapalat"/>
          <w:sz w:val="24"/>
          <w:szCs w:val="24"/>
          <w:lang w:val="hy-AM"/>
        </w:rPr>
        <w:t xml:space="preserve">»։ Տեղեկացնում ենք նաև, որ շինարարական ծրագրի իրականացման համար անհրաժեշտ լիցենզիաների տեսակները սահմանվում են նախագծային փաստաթղթերով։ </w:t>
      </w:r>
    </w:p>
    <w:p w:rsidR="005E2FB4" w:rsidRPr="005E2FB4" w:rsidRDefault="005E2FB4" w:rsidP="005E2FB4">
      <w:pPr>
        <w:ind w:firstLine="360"/>
        <w:jc w:val="both"/>
        <w:rPr>
          <w:rFonts w:ascii="GHEA Grapalat" w:eastAsiaTheme="minorEastAsia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վերոգրյալը, հրավերով թվարկվել են այն անհրաժեշտ լիցենզիաների տեսակները, որոնք ի սկզբանե սահմանվել են նախագծային փաստաթղթերով։</w:t>
      </w:r>
    </w:p>
    <w:p w:rsidR="00C14C7B" w:rsidRPr="00436BED" w:rsidRDefault="00C14C7B" w:rsidP="008F498E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hy-AM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</w:t>
      </w:r>
      <w:r>
        <w:rPr>
          <w:rFonts w:ascii="GHEA Grapalat" w:hAnsi="GHEA Grapalat"/>
          <w:sz w:val="22"/>
          <w:szCs w:val="22"/>
          <w:lang w:val="af-ZA"/>
        </w:rPr>
        <w:t>նահատող հանձնաժողովի քարտուղար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Ա</w:t>
      </w:r>
      <w:r>
        <w:rPr>
          <w:rFonts w:ascii="GHEA Grapalat" w:hAnsi="GHEA Grapalat"/>
          <w:sz w:val="22"/>
          <w:szCs w:val="22"/>
          <w:lang w:val="af-ZA"/>
        </w:rPr>
        <w:t>ն</w:t>
      </w:r>
      <w:r w:rsidR="004D15E5">
        <w:rPr>
          <w:rFonts w:ascii="GHEA Grapalat" w:hAnsi="GHEA Grapalat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Թաշչ</w:t>
      </w:r>
      <w:r>
        <w:rPr>
          <w:rFonts w:ascii="GHEA Grapalat" w:hAnsi="GHEA Grapalat"/>
          <w:sz w:val="22"/>
          <w:szCs w:val="22"/>
          <w:lang w:val="af-ZA"/>
        </w:rPr>
        <w:t>յանին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Հե</w:t>
      </w:r>
      <w:r w:rsidRPr="00436BED">
        <w:rPr>
          <w:rFonts w:ascii="GHEA Grapalat" w:hAnsi="GHEA Grapalat"/>
          <w:sz w:val="22"/>
          <w:szCs w:val="22"/>
          <w:lang w:val="hy-AM"/>
        </w:rPr>
        <w:t>ռ</w:t>
      </w:r>
      <w:r w:rsidRPr="00436BED">
        <w:rPr>
          <w:rFonts w:ascii="Cambria Math" w:hAnsi="Cambria Math"/>
          <w:sz w:val="22"/>
          <w:szCs w:val="22"/>
          <w:lang w:val="hy-AM"/>
        </w:rPr>
        <w:t>․՝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060</w:t>
      </w:r>
      <w:r w:rsidR="004D15E5">
        <w:rPr>
          <w:rFonts w:ascii="GHEA Grapalat" w:hAnsi="GHEA Grapalat"/>
          <w:sz w:val="22"/>
          <w:szCs w:val="22"/>
          <w:lang w:val="af-ZA"/>
        </w:rPr>
        <w:t>710009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 xml:space="preserve">Էլ. </w:t>
      </w:r>
      <w:r w:rsidRPr="00436BED">
        <w:rPr>
          <w:rFonts w:ascii="GHEA Grapalat" w:hAnsi="GHEA Grapalat"/>
          <w:sz w:val="22"/>
          <w:szCs w:val="22"/>
          <w:lang w:val="hy-AM"/>
        </w:rPr>
        <w:t>Փ</w:t>
      </w:r>
      <w:r w:rsidRPr="00436BED">
        <w:rPr>
          <w:rFonts w:ascii="GHEA Grapalat" w:hAnsi="GHEA Grapalat"/>
          <w:sz w:val="22"/>
          <w:szCs w:val="22"/>
          <w:lang w:val="af-ZA"/>
        </w:rPr>
        <w:t>ոստ</w:t>
      </w:r>
      <w:r w:rsidRPr="00436BED">
        <w:rPr>
          <w:rFonts w:ascii="GHEA Grapalat" w:hAnsi="GHEA Grapalat"/>
          <w:sz w:val="22"/>
          <w:szCs w:val="22"/>
          <w:lang w:val="hy-AM"/>
        </w:rPr>
        <w:t>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gnumner@ysu.am</w:t>
      </w:r>
    </w:p>
    <w:p w:rsidR="0026644A" w:rsidRPr="00C14C7B" w:rsidRDefault="00C14C7B" w:rsidP="008F498E">
      <w:pPr>
        <w:pStyle w:val="BodyTextIndent3"/>
        <w:spacing w:after="240"/>
        <w:ind w:firstLine="709"/>
        <w:rPr>
          <w:lang w:val="af-ZA"/>
        </w:rPr>
      </w:pPr>
      <w:r w:rsidRPr="001A68AF">
        <w:rPr>
          <w:rFonts w:ascii="GHEA Grapalat" w:hAnsi="GHEA Grapalat"/>
          <w:b/>
          <w:szCs w:val="22"/>
          <w:lang w:val="af-ZA"/>
        </w:rPr>
        <w:t>Պատվիրատու</w:t>
      </w:r>
      <w:r w:rsidRPr="001A68AF">
        <w:rPr>
          <w:rFonts w:ascii="GHEA Grapalat" w:hAnsi="GHEA Grapalat"/>
          <w:b/>
          <w:szCs w:val="22"/>
          <w:lang w:val="hy-AM"/>
        </w:rPr>
        <w:t>՝</w:t>
      </w:r>
      <w:r w:rsidRPr="001A68AF">
        <w:rPr>
          <w:rFonts w:ascii="GHEA Grapalat" w:hAnsi="GHEA Grapalat"/>
          <w:b/>
          <w:szCs w:val="22"/>
          <w:lang w:val="af-ZA"/>
        </w:rPr>
        <w:t xml:space="preserve"> 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«</w:t>
      </w:r>
      <w:r w:rsidR="004D15E5">
        <w:rPr>
          <w:rFonts w:ascii="GHEA Grapalat" w:hAnsi="GHEA Grapalat"/>
          <w:sz w:val="22"/>
          <w:szCs w:val="22"/>
        </w:rPr>
        <w:t>ԵՊՀ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»</w:t>
      </w:r>
      <w:r w:rsidR="004D15E5">
        <w:rPr>
          <w:rFonts w:ascii="GHEA Grapalat" w:hAnsi="GHEA Grapalat"/>
          <w:sz w:val="22"/>
          <w:szCs w:val="22"/>
          <w:lang w:val="af-ZA"/>
        </w:rPr>
        <w:t xml:space="preserve"> հիմնադրամ</w:t>
      </w:r>
    </w:p>
    <w:sectPr w:rsidR="0026644A" w:rsidRPr="00C14C7B" w:rsidSect="00C14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D46"/>
    <w:multiLevelType w:val="hybridMultilevel"/>
    <w:tmpl w:val="9AA8A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8011F"/>
    <w:multiLevelType w:val="hybridMultilevel"/>
    <w:tmpl w:val="9ACE7FF6"/>
    <w:lvl w:ilvl="0" w:tplc="7916D37A">
      <w:numFmt w:val="bullet"/>
      <w:lvlText w:val="-"/>
      <w:lvlJc w:val="left"/>
      <w:pPr>
        <w:ind w:left="720" w:hanging="360"/>
      </w:pPr>
      <w:rPr>
        <w:rFonts w:ascii="Sylfaen" w:eastAsiaTheme="minorHAns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B292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5428"/>
    <w:multiLevelType w:val="hybridMultilevel"/>
    <w:tmpl w:val="D0B43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B"/>
    <w:rsid w:val="002449F3"/>
    <w:rsid w:val="0026644A"/>
    <w:rsid w:val="0029509A"/>
    <w:rsid w:val="004474F2"/>
    <w:rsid w:val="004D15E5"/>
    <w:rsid w:val="004E2084"/>
    <w:rsid w:val="005C2F2F"/>
    <w:rsid w:val="005E2FB4"/>
    <w:rsid w:val="00602ED0"/>
    <w:rsid w:val="007C6031"/>
    <w:rsid w:val="008F498E"/>
    <w:rsid w:val="00C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7D61"/>
  <w15:chartTrackingRefBased/>
  <w15:docId w15:val="{4594BE73-A7B1-4D13-A47D-1AFAD05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14C7B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7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C14C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4C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4C7B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Tashchyan</cp:lastModifiedBy>
  <cp:revision>8</cp:revision>
  <dcterms:created xsi:type="dcterms:W3CDTF">2024-02-26T07:35:00Z</dcterms:created>
  <dcterms:modified xsi:type="dcterms:W3CDTF">2024-04-19T10:29:00Z</dcterms:modified>
</cp:coreProperties>
</file>